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Compte-rendu de réunion du club d'Astronomie Nuits Magiques, du 06 Novembre 2023, 20h.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Présents :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Denis Jullien, Pierre Bonhomme, Étienne Pégoud, Michel Besson, Pierre </w:t>
      </w:r>
      <w:proofErr w:type="spell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Baup</w:t>
      </w:r>
      <w:proofErr w:type="spell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, Michaël Bonnard, Nicole Roulet, Georges </w:t>
      </w:r>
      <w:proofErr w:type="spell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Piccamiglio</w:t>
      </w:r>
      <w:proofErr w:type="spell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, François, Bernard Bourbon, Bruno </w:t>
      </w:r>
      <w:proofErr w:type="spell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Thouvenin</w:t>
      </w:r>
      <w:proofErr w:type="spell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, Isabelle </w:t>
      </w:r>
      <w:proofErr w:type="spell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Cadoux</w:t>
      </w:r>
      <w:proofErr w:type="spell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Excusées :</w:t>
      </w:r>
    </w:p>
    <w:p w:rsid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Marie-Christine </w:t>
      </w:r>
      <w:proofErr w:type="gram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Bourbon ,</w:t>
      </w:r>
      <w:proofErr w:type="gram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Gisèle Besson, Josette Pégoud.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Priorité à l'observation !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Nous avons donc observé le ciel dès 20h30 (voir CROA), car des nuages étaient annoncés pour 22h.</w:t>
      </w:r>
    </w:p>
    <w:p w:rsid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Notre réunion a débuté à 2</w:t>
      </w: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2h30, sur les thèmes suivants :</w:t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 Élaboration du Calendrier 2024 :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Nous décidons de ne pas suivre les phases de la Lune, afin de garder une période de 15 jours entre chaque réunion.</w:t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- Maquette :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Denis a fait réaliser un tube. 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Pierre fera les modifications nécessaires, avant de trouver un moteur.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Puis nous devrons nous procurer une valise, l'aménager avec du polystyrène non friable, et enfin, coudre un sac pour le plateau.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Nous décidons de remettre en route la commission Maquettes (Pierre Bonhomme, Pierre </w:t>
      </w:r>
      <w:proofErr w:type="spell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Baup</w:t>
      </w:r>
      <w:proofErr w:type="spell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 Étienne, Michel Besson, Isabelle).</w:t>
      </w:r>
    </w:p>
    <w:p w:rsidR="006D35F9" w:rsidRDefault="006D35F9" w:rsidP="006D35F9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- Il est urgent pour Nuits Magiques de présenter un article à la Mairie, à insérer dans le bulletin municipal de St-Albin de </w:t>
      </w:r>
      <w:proofErr w:type="spell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Vaulserre</w:t>
      </w:r>
      <w:proofErr w:type="spell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 Isabelle va s'en charger.</w:t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- Soleil Dimanche 19 Novembre :</w:t>
      </w:r>
    </w:p>
    <w:p w:rsidR="006D35F9" w:rsidRPr="006D35F9" w:rsidRDefault="006D35F9" w:rsidP="006D35F9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Pierre et Isabelle seront présents.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- Pierre </w:t>
      </w:r>
      <w:proofErr w:type="spell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Baup</w:t>
      </w:r>
      <w:proofErr w:type="spell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, sollicité par l'école primaire de son village (La </w:t>
      </w:r>
      <w:proofErr w:type="spell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Bridoire</w:t>
      </w:r>
      <w:proofErr w:type="spell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), nous demande des idées de décoration. L'école voudrait peindre le soubassement du bâtiment, soient environ 40 mètres de longueur. Les idées fusent : Zodiac, fusée, </w:t>
      </w:r>
      <w:proofErr w:type="gram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ISS ,</w:t>
      </w:r>
      <w:proofErr w:type="gram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planètes...</w:t>
      </w:r>
    </w:p>
    <w:p w:rsidR="006D35F9" w:rsidRPr="006D35F9" w:rsidRDefault="006D35F9" w:rsidP="006D35F9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Michaël nous a envoyé une photo de son magnifique grand puzzle, afin de proposer de nouvelles idées.</w:t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- Rappel de la soirée d'observation du ciel (</w:t>
      </w:r>
      <w:proofErr w:type="spellStart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Astrobidouilles</w:t>
      </w:r>
      <w:proofErr w:type="spellEnd"/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), organisée par Tic&amp; Sciences, pour le samedi 11 novembre, à 18h30 (reportée éventuellement au 18 en cas de mauvais temps).</w:t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lastRenderedPageBreak/>
        <w:br/>
        <w:t>- Cadran solaire du lycée Stendhal, à Grenoble :</w:t>
      </w:r>
    </w:p>
    <w:p w:rsidR="006D35F9" w:rsidRPr="006D35F9" w:rsidRDefault="006D35F9" w:rsidP="006D35F9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Étienne ne pourra pas venir à la visite du 25 Novembre. Nous avons donc une place de libre. Qui serait intéressé ?</w:t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Bernard collectera les</w:t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9€ (prix de chaque billet d'entrée) lors de la prochaine réunion, le 20 Novembre (20h).</w:t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- Michel Besson nous rappelle l'occultation de Vénus par la Lune, prévue vers 10h30, ce jeudi 9 Novembre.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   - Pier</w:t>
      </w:r>
      <w:r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re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Baup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n'a pas eu le</w:t>
      </w:r>
      <w:r w:rsidRPr="006D35F9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fr-FR"/>
        </w:rPr>
        <w:t>temps de nous présenter son</w:t>
      </w:r>
      <w:r w:rsidRPr="006D35F9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PPT sur la conquête de </w:t>
      </w:r>
      <w:r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la</w:t>
      </w:r>
      <w:r w:rsidRPr="006D35F9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Lun</w:t>
      </w:r>
      <w:r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e. Nous en profiterons à  </w:t>
      </w:r>
      <w:bookmarkStart w:id="0" w:name="_GoBack"/>
      <w:bookmarkEnd w:id="0"/>
      <w:r w:rsidRPr="006D35F9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la prochaine réunion.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</w:p>
    <w:p w:rsidR="006D35F9" w:rsidRPr="006D35F9" w:rsidRDefault="006D35F9" w:rsidP="006D35F9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 Anniversaire d'Isabelle, avec cidre, jus de fruit et gâteaux.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</w:p>
    <w:p w:rsidR="006D35F9" w:rsidRPr="006D35F9" w:rsidRDefault="006D35F9" w:rsidP="006D35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6D35F9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    Isabelle </w:t>
      </w:r>
      <w:proofErr w:type="spellStart"/>
      <w:r w:rsidRPr="006D35F9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Cadoux</w:t>
      </w:r>
      <w:proofErr w:type="spellEnd"/>
      <w:r w:rsidRPr="006D35F9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</w:p>
    <w:p w:rsidR="00A95E5E" w:rsidRDefault="00A95E5E"/>
    <w:sectPr w:rsidR="00A9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F9"/>
    <w:rsid w:val="006D35F9"/>
    <w:rsid w:val="00A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3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8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0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4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379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8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872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41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4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2023-11-10T16:52:00Z</dcterms:created>
  <dcterms:modified xsi:type="dcterms:W3CDTF">2023-11-10T16:56:00Z</dcterms:modified>
</cp:coreProperties>
</file>